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POLÍTICA DE PRIVACIDAD – ARGENTINA</w:t>
        <w:br w:type="textWrapping"/>
        <w:t xml:space="preserve">ELTI TRADER LP</w:t>
      </w:r>
    </w:p>
    <w:p w:rsidR="00000000" w:rsidDel="00000000" w:rsidP="00000000" w:rsidRDefault="00000000" w:rsidRPr="00000000" w14:paraId="0000000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Última actualización: 11 de diciembre de 2025</w:t>
      </w:r>
    </w:p>
    <w:p w:rsidR="00000000" w:rsidDel="00000000" w:rsidP="00000000" w:rsidRDefault="00000000" w:rsidRPr="00000000" w14:paraId="00000003">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ELTI TRADER LP (“nosotros”, “nuestro” o “la Empresa”), con domicilio social en el 16 Inns Court, Winetavern Street, Dublín, D08 DV20, Irlanda, actúa como Responsable del tratamiento e informa a los usuarios residentes en la República Argentina sobre el tratamiento de sus datos personales de conformidad con la Ley Nº 25.326 de Protección de Datos Personales, su decreto reglamentario y las disposiciones de la Agencia de Acceso a la Información Pública (AAIP).</w:t>
      </w:r>
    </w:p>
    <w:p w:rsidR="00000000" w:rsidDel="00000000" w:rsidP="00000000" w:rsidRDefault="00000000" w:rsidRPr="00000000" w14:paraId="00000004">
      <w:pPr>
        <w:shd w:fill="ffffff" w:val="clear"/>
        <w:spacing w:after="240" w:before="240" w:lineRule="auto"/>
        <w:ind w:left="-40" w:right="-40" w:firstLine="0"/>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1. Ámbito de Aplicación</w:t>
        <w:br w:type="textWrapping"/>
        <w:t xml:space="preserve">La presente Política de Privacidad se aplica exclusivamente a las personas físicas que se encuentren en el territorio de la República Argentina y que accedan, utilicen o interactúen con nuestro sitio web </w:t>
      </w:r>
      <w:hyperlink r:id="rId6">
        <w:r w:rsidDel="00000000" w:rsidR="00000000" w:rsidRPr="00000000">
          <w:rPr>
            <w:rFonts w:ascii="Roboto" w:cs="Roboto" w:eastAsia="Roboto" w:hAnsi="Roboto"/>
            <w:color w:val="3964fe"/>
            <w:sz w:val="24"/>
            <w:szCs w:val="24"/>
            <w:rtl w:val="0"/>
          </w:rPr>
          <w:t xml:space="preserve">Freebeautyadvice.com</w:t>
        </w:r>
      </w:hyperlink>
      <w:r w:rsidDel="00000000" w:rsidR="00000000" w:rsidRPr="00000000">
        <w:rPr>
          <w:rFonts w:ascii="Roboto" w:cs="Roboto" w:eastAsia="Roboto" w:hAnsi="Roboto"/>
          <w:color w:val="0f1115"/>
          <w:sz w:val="24"/>
          <w:szCs w:val="24"/>
          <w:rtl w:val="0"/>
        </w:rPr>
        <w:t xml:space="preserve">, campañas promocionales, sorteos, encuestas o actividades de marketing.</w:t>
      </w:r>
    </w:p>
    <w:p w:rsidR="00000000" w:rsidDel="00000000" w:rsidP="00000000" w:rsidRDefault="00000000" w:rsidRPr="00000000" w14:paraId="00000005">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2. Datos Personales que Recopilamos</w:t>
        <w:br w:type="textWrapping"/>
        <w:t xml:space="preserve">Podemos recopilar y tratar las siguientes categorías de datos personales:</w:t>
      </w:r>
    </w:p>
    <w:p w:rsidR="00000000" w:rsidDel="00000000" w:rsidP="00000000" w:rsidRDefault="00000000" w:rsidRPr="00000000" w14:paraId="00000006">
      <w:pPr>
        <w:numPr>
          <w:ilvl w:val="0"/>
          <w:numId w:val="4"/>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Datos de identificación (nombre completo, fecha de nacimiento)</w:t>
      </w:r>
    </w:p>
    <w:p w:rsidR="00000000" w:rsidDel="00000000" w:rsidP="00000000" w:rsidRDefault="00000000" w:rsidRPr="00000000" w14:paraId="00000007">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Datos de contacto (dirección de correo electrónico, número de teléfono, domicilio postal)</w:t>
      </w:r>
    </w:p>
    <w:p w:rsidR="00000000" w:rsidDel="00000000" w:rsidP="00000000" w:rsidRDefault="00000000" w:rsidRPr="00000000" w14:paraId="00000008">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Datos técnicos (dirección IP, identificadores de dispositivo, tipo de navegador, sistema operativo)</w:t>
      </w:r>
    </w:p>
    <w:p w:rsidR="00000000" w:rsidDel="00000000" w:rsidP="00000000" w:rsidRDefault="00000000" w:rsidRPr="00000000" w14:paraId="00000009">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Datos de uso (actividad de navegación, marcas de tiempo, registros de interacción)</w:t>
      </w:r>
    </w:p>
    <w:p w:rsidR="00000000" w:rsidDel="00000000" w:rsidP="00000000" w:rsidRDefault="00000000" w:rsidRPr="00000000" w14:paraId="0000000A">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Datos de preferencias e intereses proporcionados mediante encuestas o registros</w:t>
      </w:r>
    </w:p>
    <w:p w:rsidR="00000000" w:rsidDel="00000000" w:rsidP="00000000" w:rsidRDefault="00000000" w:rsidRPr="00000000" w14:paraId="0000000B">
      <w:pPr>
        <w:numPr>
          <w:ilvl w:val="0"/>
          <w:numId w:val="4"/>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Datos de marketing y perfilación derivados de las interacciones del usuario</w:t>
      </w:r>
    </w:p>
    <w:p w:rsidR="00000000" w:rsidDel="00000000" w:rsidP="00000000" w:rsidRDefault="00000000" w:rsidRPr="00000000" w14:paraId="0000000C">
      <w:pPr>
        <w:numPr>
          <w:ilvl w:val="0"/>
          <w:numId w:val="4"/>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Datos para la prevención del fraude y verificación de identidad, cuando sea aplicable</w:t>
        <w:br w:type="textWrapping"/>
        <w:t xml:space="preserve">No recopilamos a sabiendas datos personales de menores de edad.</w:t>
      </w:r>
    </w:p>
    <w:p w:rsidR="00000000" w:rsidDel="00000000" w:rsidP="00000000" w:rsidRDefault="00000000" w:rsidRPr="00000000" w14:paraId="0000000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3. Finalidad y Base Legal del Tratamiento</w:t>
        <w:br w:type="textWrapping"/>
        <w:t xml:space="preserve">Los datos personales se tratan únicamente con el consentimiento previo, informado y expreso del usuario, de acuerdo con el Artículo 5 de la Ley Nº 25.326, para las siguientes finalidades:</w:t>
      </w:r>
    </w:p>
    <w:p w:rsidR="00000000" w:rsidDel="00000000" w:rsidP="00000000" w:rsidRDefault="00000000" w:rsidRPr="00000000" w14:paraId="0000000E">
      <w:pPr>
        <w:numPr>
          <w:ilvl w:val="0"/>
          <w:numId w:val="7"/>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Participación en sorteos, promociones y campañas.</w:t>
      </w:r>
    </w:p>
    <w:p w:rsidR="00000000" w:rsidDel="00000000" w:rsidP="00000000" w:rsidRDefault="00000000" w:rsidRPr="00000000" w14:paraId="0000000F">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Comunicación con los usuarios en relación con premios, ofertas o servicios.</w:t>
      </w:r>
    </w:p>
    <w:p w:rsidR="00000000" w:rsidDel="00000000" w:rsidP="00000000" w:rsidRDefault="00000000" w:rsidRPr="00000000" w14:paraId="00000010">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Envío de comunicaciones de marketing directo y publicitarias.</w:t>
      </w:r>
    </w:p>
    <w:p w:rsidR="00000000" w:rsidDel="00000000" w:rsidP="00000000" w:rsidRDefault="00000000" w:rsidRPr="00000000" w14:paraId="00000011">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Perfilación para personalizar ofertas y contenidos (opcional).</w:t>
      </w:r>
    </w:p>
    <w:p w:rsidR="00000000" w:rsidDel="00000000" w:rsidP="00000000" w:rsidRDefault="00000000" w:rsidRPr="00000000" w14:paraId="00000012">
      <w:pPr>
        <w:numPr>
          <w:ilvl w:val="0"/>
          <w:numId w:val="7"/>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Prevención del fraude y verificación de identidad.</w:t>
      </w:r>
    </w:p>
    <w:p w:rsidR="00000000" w:rsidDel="00000000" w:rsidP="00000000" w:rsidRDefault="00000000" w:rsidRPr="00000000" w14:paraId="00000013">
      <w:pPr>
        <w:numPr>
          <w:ilvl w:val="0"/>
          <w:numId w:val="7"/>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Cumplimiento de obligaciones legales y regulatorias.</w:t>
        <w:br w:type="textWrapping"/>
        <w:t xml:space="preserve">La negativa a otorgar el consentimiento para la perfilación o el marketing no afecta la participación en sorteos ni el acceso a los servicios.</w:t>
      </w:r>
    </w:p>
    <w:p w:rsidR="00000000" w:rsidDel="00000000" w:rsidP="00000000" w:rsidRDefault="00000000" w:rsidRPr="00000000" w14:paraId="00000014">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4. Consentimiento</w:t>
        <w:br w:type="textWrapping"/>
        <w:t xml:space="preserve">El consentimiento se obtiene mediante mecanismos de opt-in afirmativos y es:</w:t>
      </w:r>
    </w:p>
    <w:p w:rsidR="00000000" w:rsidDel="00000000" w:rsidP="00000000" w:rsidRDefault="00000000" w:rsidRPr="00000000" w14:paraId="00000015">
      <w:pPr>
        <w:numPr>
          <w:ilvl w:val="0"/>
          <w:numId w:val="1"/>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Libre</w:t>
      </w:r>
    </w:p>
    <w:p w:rsidR="00000000" w:rsidDel="00000000" w:rsidP="00000000" w:rsidRDefault="00000000" w:rsidRPr="00000000" w14:paraId="00000016">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Específico</w:t>
      </w:r>
    </w:p>
    <w:p w:rsidR="00000000" w:rsidDel="00000000" w:rsidP="00000000" w:rsidRDefault="00000000" w:rsidRPr="00000000" w14:paraId="00000017">
      <w:pPr>
        <w:numPr>
          <w:ilvl w:val="0"/>
          <w:numId w:val="1"/>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Informado</w:t>
      </w:r>
    </w:p>
    <w:p w:rsidR="00000000" w:rsidDel="00000000" w:rsidP="00000000" w:rsidRDefault="00000000" w:rsidRPr="00000000" w14:paraId="00000018">
      <w:pPr>
        <w:numPr>
          <w:ilvl w:val="0"/>
          <w:numId w:val="1"/>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Expreso</w:t>
        <w:br w:type="textWrapping"/>
        <w:t xml:space="preserve">Los usuarios podrán revocar su consentimiento en cualquier momento, sin efecto retroactivo.</w:t>
      </w:r>
    </w:p>
    <w:p w:rsidR="00000000" w:rsidDel="00000000" w:rsidP="00000000" w:rsidRDefault="00000000" w:rsidRPr="00000000" w14:paraId="00000019">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5. Perfilación</w:t>
        <w:br w:type="textWrapping"/>
        <w:t xml:space="preserve">Con un consentimiento separado y opcional, ELTI TRADER LP podrá tratar datos personales para crear perfiles de consumo basados en preferencias e intereses, únicamente con el fin de proporcionar comunicaciones comerciales personalizadas. El consentimiento para la perfilación nunca es obligatorio.</w:t>
      </w:r>
    </w:p>
    <w:p w:rsidR="00000000" w:rsidDel="00000000" w:rsidP="00000000" w:rsidRDefault="00000000" w:rsidRPr="00000000" w14:paraId="0000001A">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6. Destinatarios de los Datos y Terceros</w:t>
        <w:br w:type="textWrapping"/>
        <w:t xml:space="preserve">Los datos personales podrán ser comunicados únicamente a:</w:t>
      </w:r>
    </w:p>
    <w:p w:rsidR="00000000" w:rsidDel="00000000" w:rsidP="00000000" w:rsidRDefault="00000000" w:rsidRPr="00000000" w14:paraId="0000001B">
      <w:pPr>
        <w:numPr>
          <w:ilvl w:val="0"/>
          <w:numId w:val="6"/>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Proveedores de servicios que actúen como Encargados del tratamiento por cuenta de ELTI TRADER LP.</w:t>
      </w:r>
    </w:p>
    <w:p w:rsidR="00000000" w:rsidDel="00000000" w:rsidP="00000000" w:rsidRDefault="00000000" w:rsidRPr="00000000" w14:paraId="0000001C">
      <w:pPr>
        <w:numPr>
          <w:ilvl w:val="0"/>
          <w:numId w:val="6"/>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Socios comerciales identificados explícitamente en el momento de obtener el consentimiento.</w:t>
      </w:r>
    </w:p>
    <w:p w:rsidR="00000000" w:rsidDel="00000000" w:rsidP="00000000" w:rsidRDefault="00000000" w:rsidRPr="00000000" w14:paraId="0000001D">
      <w:pPr>
        <w:numPr>
          <w:ilvl w:val="0"/>
          <w:numId w:val="6"/>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Socios especializados en prevención del fraude y verificación de identidad.</w:t>
      </w:r>
    </w:p>
    <w:p w:rsidR="00000000" w:rsidDel="00000000" w:rsidP="00000000" w:rsidRDefault="00000000" w:rsidRPr="00000000" w14:paraId="0000001E">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Podemos compartir su información personal con nuestro socio WINR Data Pty Ltd (WINR) y sus socios globales para los siguientes fines:</w:t>
      </w:r>
    </w:p>
    <w:p w:rsidR="00000000" w:rsidDel="00000000" w:rsidP="00000000" w:rsidRDefault="00000000" w:rsidRPr="00000000" w14:paraId="0000001F">
      <w:pPr>
        <w:numPr>
          <w:ilvl w:val="0"/>
          <w:numId w:val="5"/>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Prevención del Fraude – impedir que terceros utilicen indebidamente su información personal. Esto puede implicar la verificación de identidad para combatir el fraude, el lavado de dinero, la delincuencia, la recuperación de activos, la cobranza de deudas y la reunificación de personas con activos no reclamados; y</w:t>
      </w:r>
    </w:p>
    <w:p w:rsidR="00000000" w:rsidDel="00000000" w:rsidP="00000000" w:rsidRDefault="00000000" w:rsidRPr="00000000" w14:paraId="00000020">
      <w:pPr>
        <w:numPr>
          <w:ilvl w:val="0"/>
          <w:numId w:val="5"/>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Publicidad Digital – proporcionar publicidad y contenidos personalizados que sean relevantes para usted. Esto puede implicar la resolución de identidad para análisis de datos, cruce y vinculación de información.</w:t>
      </w:r>
    </w:p>
    <w:p w:rsidR="00000000" w:rsidDel="00000000" w:rsidP="00000000" w:rsidRDefault="00000000" w:rsidRPr="00000000" w14:paraId="00000021">
      <w:pPr>
        <w:shd w:fill="ffffff" w:val="clear"/>
        <w:spacing w:after="240" w:before="240" w:lineRule="auto"/>
        <w:ind w:left="-40" w:right="-40" w:firstLine="0"/>
        <w:rPr>
          <w:rFonts w:ascii="Roboto" w:cs="Roboto" w:eastAsia="Roboto" w:hAnsi="Roboto"/>
          <w:color w:val="3964fe"/>
          <w:sz w:val="24"/>
          <w:szCs w:val="24"/>
        </w:rPr>
      </w:pPr>
      <w:r w:rsidDel="00000000" w:rsidR="00000000" w:rsidRPr="00000000">
        <w:rPr>
          <w:rFonts w:ascii="Roboto" w:cs="Roboto" w:eastAsia="Roboto" w:hAnsi="Roboto"/>
          <w:color w:val="0f1115"/>
          <w:sz w:val="24"/>
          <w:szCs w:val="24"/>
          <w:rtl w:val="0"/>
        </w:rPr>
        <w:t xml:space="preserve">WINR y sus socios globales tratarán y conservarán su información personal durante el tiempo necesario para estos fines específicos y bajo la base legal del consentimiento y/o el interés legítimo. Puede enviar una solicitud para ejercer cualquiera de sus derechos de privacidad al Delegado de Protección de Datos de WINR en: </w:t>
      </w:r>
      <w:hyperlink r:id="rId7">
        <w:r w:rsidDel="00000000" w:rsidR="00000000" w:rsidRPr="00000000">
          <w:rPr>
            <w:rFonts w:ascii="Roboto" w:cs="Roboto" w:eastAsia="Roboto" w:hAnsi="Roboto"/>
            <w:color w:val="3964fe"/>
            <w:sz w:val="24"/>
            <w:szCs w:val="24"/>
            <w:rtl w:val="0"/>
          </w:rPr>
          <w:t xml:space="preserve">https://www.winrdata.com/privacy-policy/</w:t>
        </w:r>
      </w:hyperlink>
      <w:r w:rsidDel="00000000" w:rsidR="00000000" w:rsidRPr="00000000">
        <w:rPr>
          <w:rtl w:val="0"/>
        </w:rPr>
      </w:r>
    </w:p>
    <w:p w:rsidR="00000000" w:rsidDel="00000000" w:rsidP="00000000" w:rsidRDefault="00000000" w:rsidRPr="00000000" w14:paraId="00000022">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7. Transferencias Internacionales de Datos</w:t>
        <w:br w:type="textWrapping"/>
        <w:t xml:space="preserve">Los datos personales podrán ser transferidos fuera de la República Argentina solo cuando:</w:t>
      </w:r>
    </w:p>
    <w:p w:rsidR="00000000" w:rsidDel="00000000" w:rsidP="00000000" w:rsidRDefault="00000000" w:rsidRPr="00000000" w14:paraId="00000023">
      <w:pPr>
        <w:numPr>
          <w:ilvl w:val="0"/>
          <w:numId w:val="2"/>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El país de destino haya sido reconocido por la Agencia de Acceso a la Información Pública de Argentina (AAIP) como proveedor de un nivel adecuado de protección; o</w:t>
      </w:r>
    </w:p>
    <w:p w:rsidR="00000000" w:rsidDel="00000000" w:rsidP="00000000" w:rsidRDefault="00000000" w:rsidRPr="00000000" w14:paraId="00000024">
      <w:pPr>
        <w:numPr>
          <w:ilvl w:val="0"/>
          <w:numId w:val="2"/>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Se hayan establecido garantías contractuales apropiadas, incluidas cláusulas contractuales estándar aprobadas o reconocidas conforme a la Ley Nº 25.326.</w:t>
        <w:br w:type="textWrapping"/>
        <w:t xml:space="preserve">Estas transferencias se realizan exclusivamente para los fines descritos en esta Política y en estricto cumplimiento de los Artículos 12 y 13 de la Ley Nº 25.326.</w:t>
      </w:r>
    </w:p>
    <w:p w:rsidR="00000000" w:rsidDel="00000000" w:rsidP="00000000" w:rsidRDefault="00000000" w:rsidRPr="00000000" w14:paraId="00000025">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8. Conservación de los Datos</w:t>
        <w:br w:type="textWrapping"/>
        <w:t xml:space="preserve">Los datos personales se conservan únicamente durante el período necesario para cumplir con las finalidades para las que fueron recopilados y, en cualquier caso, por un máximo de cinco (5) años desde la última interacción, salvo que la ley exija un período más breve o que se retire el consentimiento con anterioridad.</w:t>
      </w:r>
    </w:p>
    <w:p w:rsidR="00000000" w:rsidDel="00000000" w:rsidP="00000000" w:rsidRDefault="00000000" w:rsidRPr="00000000" w14:paraId="00000026">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9. Seguridad de los Datos</w:t>
        <w:br w:type="textWrapping"/>
        <w:t xml:space="preserve">ELTI TRADER LP implementa medidas de seguridad técnicas, organizativas y físicas apropiadas para proteger los datos personales contra el acceso no autorizado, la pérdida, la alteración o la divulgación.</w:t>
      </w:r>
    </w:p>
    <w:p w:rsidR="00000000" w:rsidDel="00000000" w:rsidP="00000000" w:rsidRDefault="00000000" w:rsidRPr="00000000" w14:paraId="0000002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10. Derechos ARCO (Acceso, Rectificación, Cancelación, Oposición)</w:t>
        <w:br w:type="textWrapping"/>
        <w:t xml:space="preserve">Los usuarios tienen derecho a:</w:t>
      </w:r>
    </w:p>
    <w:p w:rsidR="00000000" w:rsidDel="00000000" w:rsidP="00000000" w:rsidRDefault="00000000" w:rsidRPr="00000000" w14:paraId="00000028">
      <w:pPr>
        <w:numPr>
          <w:ilvl w:val="0"/>
          <w:numId w:val="3"/>
        </w:numPr>
        <w:shd w:fill="ffffff" w:val="clear"/>
        <w:spacing w:after="0" w:afterAutospacing="0" w:before="240" w:lineRule="auto"/>
        <w:ind w:left="720" w:hanging="360"/>
      </w:pPr>
      <w:r w:rsidDel="00000000" w:rsidR="00000000" w:rsidRPr="00000000">
        <w:rPr>
          <w:rFonts w:ascii="Roboto" w:cs="Roboto" w:eastAsia="Roboto" w:hAnsi="Roboto"/>
          <w:color w:val="0f1115"/>
          <w:sz w:val="24"/>
          <w:szCs w:val="24"/>
          <w:rtl w:val="0"/>
        </w:rPr>
        <w:t xml:space="preserve">Acceder a sus datos personales.</w:t>
      </w:r>
    </w:p>
    <w:p w:rsidR="00000000" w:rsidDel="00000000" w:rsidP="00000000" w:rsidRDefault="00000000" w:rsidRPr="00000000" w14:paraId="00000029">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Solicitar la rectificación de los datos inexactos o incompletos.</w:t>
      </w:r>
    </w:p>
    <w:p w:rsidR="00000000" w:rsidDel="00000000" w:rsidP="00000000" w:rsidRDefault="00000000" w:rsidRPr="00000000" w14:paraId="0000002A">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Solicitar la cancelación o supresión de los datos.</w:t>
      </w:r>
    </w:p>
    <w:p w:rsidR="00000000" w:rsidDel="00000000" w:rsidP="00000000" w:rsidRDefault="00000000" w:rsidRPr="00000000" w14:paraId="0000002B">
      <w:pPr>
        <w:numPr>
          <w:ilvl w:val="0"/>
          <w:numId w:val="3"/>
        </w:numPr>
        <w:shd w:fill="ffffff" w:val="clear"/>
        <w:spacing w:after="0" w:afterAutospacing="0" w:before="0" w:beforeAutospacing="0" w:lineRule="auto"/>
        <w:ind w:left="720" w:hanging="360"/>
      </w:pPr>
      <w:r w:rsidDel="00000000" w:rsidR="00000000" w:rsidRPr="00000000">
        <w:rPr>
          <w:rFonts w:ascii="Roboto" w:cs="Roboto" w:eastAsia="Roboto" w:hAnsi="Roboto"/>
          <w:color w:val="0f1115"/>
          <w:sz w:val="24"/>
          <w:szCs w:val="24"/>
          <w:rtl w:val="0"/>
        </w:rPr>
        <w:t xml:space="preserve">Oponerse al tratamiento de sus datos.</w:t>
      </w:r>
    </w:p>
    <w:p w:rsidR="00000000" w:rsidDel="00000000" w:rsidP="00000000" w:rsidRDefault="00000000" w:rsidRPr="00000000" w14:paraId="0000002C">
      <w:pPr>
        <w:numPr>
          <w:ilvl w:val="0"/>
          <w:numId w:val="3"/>
        </w:numPr>
        <w:shd w:fill="ffffff" w:val="clear"/>
        <w:spacing w:after="240" w:before="0" w:beforeAutospacing="0" w:lineRule="auto"/>
        <w:ind w:left="720" w:hanging="360"/>
      </w:pPr>
      <w:r w:rsidDel="00000000" w:rsidR="00000000" w:rsidRPr="00000000">
        <w:rPr>
          <w:rFonts w:ascii="Roboto" w:cs="Roboto" w:eastAsia="Roboto" w:hAnsi="Roboto"/>
          <w:color w:val="0f1115"/>
          <w:sz w:val="24"/>
          <w:szCs w:val="24"/>
          <w:rtl w:val="0"/>
        </w:rPr>
        <w:t xml:space="preserve">Revocar el consentimiento en cualquier momento.</w:t>
      </w:r>
    </w:p>
    <w:p w:rsidR="00000000" w:rsidDel="00000000" w:rsidP="00000000" w:rsidRDefault="00000000" w:rsidRPr="00000000" w14:paraId="0000002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Las solicitudes podrán presentarse por correo electrónico a:</w:t>
        <w:br w:type="textWrapping"/>
        <w:t xml:space="preserve">📧 privacy@freebeautyadvice.com</w:t>
        <w:br w:type="textWrapping"/>
        <w:t xml:space="preserve">Asunto: “EJERCICIO DE DERECHOS – ARGENTINA”</w:t>
        <w:br w:type="textWrapping"/>
        <w:t xml:space="preserve">Las solicitudes deben incluir el nombre completo del solicitante, una descripción de la petición, un documento que acredite su identidad y datos de contacto.</w:t>
      </w:r>
    </w:p>
    <w:p w:rsidR="00000000" w:rsidDel="00000000" w:rsidP="00000000" w:rsidRDefault="00000000" w:rsidRPr="00000000" w14:paraId="0000002E">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11. Aviso Legal Obligatorio</w:t>
        <w:br w:type="textWrapping"/>
        <w:t xml:space="preserve">LA DIRECCIÓN NACIONAL DE PROTECCIÓN DE DATOS PERSONALES, órgano de la Agencia de Acceso a la Información Pública de Argentina, es el ente de control encargado de velar por el cumplimiento de la Ley Nº 25.326.</w:t>
      </w:r>
    </w:p>
    <w:p w:rsidR="00000000" w:rsidDel="00000000" w:rsidP="00000000" w:rsidRDefault="00000000" w:rsidRPr="00000000" w14:paraId="0000002F">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12. Cookies y Datos de Uso</w:t>
        <w:br w:type="textWrapping"/>
        <w:t xml:space="preserve">Utilizamos cookies y tecnologías similares para garantizar el correcto funcionamiento del sitio web, mejorar la experiencia del usuario y mantener la seguridad. Los usuarios pueden configurar su navegador para bloquear las cookies; sin embargo, es posible que algunas funciones no operen correctamente.</w:t>
      </w:r>
    </w:p>
    <w:p w:rsidR="00000000" w:rsidDel="00000000" w:rsidP="00000000" w:rsidRDefault="00000000" w:rsidRPr="00000000" w14:paraId="00000030">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13. Modificaciones de esta Política de Privacidad</w:t>
        <w:br w:type="textWrapping"/>
        <w:t xml:space="preserve">Esta Política de Privacidad podrá ser actualizada periódicamente. Cualquier modificación se publicará en esta página y tendrá efecto para el futuro.</w:t>
      </w:r>
    </w:p>
    <w:p w:rsidR="00000000" w:rsidDel="00000000" w:rsidP="00000000" w:rsidRDefault="00000000" w:rsidRPr="00000000" w14:paraId="00000031">
      <w:pPr>
        <w:shd w:fill="ffffff" w:val="clear"/>
        <w:spacing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14. Contacto</w:t>
        <w:br w:type="textWrapping"/>
        <w:t xml:space="preserve">Para cualquier consulta, reclamación o solicitud relacionada con la protección de datos personales, los usuarios pueden contactarnos en:</w:t>
        <w:br w:type="textWrapping"/>
        <w:t xml:space="preserve">📧privacy@freebeautyadvice.com</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reebeautyadvice.com/" TargetMode="External"/><Relationship Id="rId7" Type="http://schemas.openxmlformats.org/officeDocument/2006/relationships/hyperlink" Target="https://www.winrdata.com/privac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